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 xml:space="preserve">中国石化青岛炼油化工有限责任公司 </w:t>
      </w:r>
    </w:p>
    <w:p>
      <w:pPr>
        <w:widowControl/>
        <w:spacing w:line="315" w:lineRule="atLeast"/>
        <w:jc w:val="center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水面光伏及绿电制</w:t>
      </w: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</w:rPr>
        <w:t>绿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氢项目</w:t>
      </w:r>
    </w:p>
    <w:p>
      <w:pPr>
        <w:widowControl/>
        <w:spacing w:line="315" w:lineRule="atLeast"/>
        <w:jc w:val="center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环境影响评价第一次信息公示</w:t>
      </w:r>
    </w:p>
    <w:p>
      <w:pPr>
        <w:widowControl/>
        <w:spacing w:line="315" w:lineRule="atLeast"/>
        <w:ind w:firstLine="560"/>
        <w:jc w:val="center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根据《环境影响评价公众参与办法》（生态环境部令第4号）要求，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对《中国石化青岛炼油化工有限责任公司水面光伏及绿电制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绿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氢项目》环境影响评价进行信息公示，征求公众意见，并接受公众监督。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一、建设项目名称和概况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项目名称：水面光伏及绿电制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绿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氢项目；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建设地点：青岛西海岸新区黄岛街道办事处千山南路827号，中国石化青岛炼油化工有限责任公司现有厂区内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及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厂外的预留地（水塘）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建设性质：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新建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；</w:t>
      </w:r>
    </w:p>
    <w:p>
      <w:pPr>
        <w:ind w:firstLine="600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建设内容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：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（1）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水面光伏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:直流装机规模8.02256MWp，交流装机规模5.7MW，容配比约1.40，组件倾角12°。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（2）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电解水制氢拟采用碱性电解水制氢技术，配置1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套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500Nm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/h碱性电解水成套设施，年产绿氢129.6吨。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（3）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氢气输储范围主要包括厂内工艺及热力管网改造及厂界管道，同时移位原厂区内氢能压缩机、充装站至加氢站等。本项目仅包含配套管道和土建工程，先期实施的供氢中心建设地点为厂外的预留地（水塘），位于排洪集水区围墙外北侧，辽河二支路西侧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二、建设单位名称和联系方式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建设单位：</w:t>
      </w:r>
      <w:r>
        <w:rPr>
          <w:rFonts w:ascii="Times New Roman" w:hAnsi="Times New Roman" w:eastAsia="宋体" w:cs="Times New Roman"/>
          <w:sz w:val="28"/>
          <w:szCs w:val="28"/>
        </w:rPr>
        <w:t>中国石化青岛炼油化工有限责任公司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联 系 人：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陈工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联系方式：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532-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869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15890； chenc.qdlh@sinopec.com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三、环境影响评价单位名称和联系方式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环境影响评价单位：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青岛中石大环境与安全技术中心有限公司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联系人：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王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工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联系方式：0532-68972102；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wx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yan@upchse.com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四、公众意见表的网络连接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fldChar w:fldCharType="begin"/>
      </w:r>
      <w:r>
        <w:instrText xml:space="preserve"> HYPERLINK "http://www.mee.gov.cn/xxgk2018/xxgk/xxgk01/201810/t20181024_665329.html"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http://www.mee.gov.cn/xxgk2018/xxgk/xxgk01/201810/t20181024_665329.html</w:t>
      </w:r>
      <w:r>
        <w:rPr>
          <w:rStyle w:val="6"/>
          <w:rFonts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fldChar w:fldCharType="end"/>
      </w:r>
    </w:p>
    <w:p>
      <w:pPr>
        <w:widowControl/>
        <w:spacing w:line="315" w:lineRule="atLeas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shd w:val="clear" w:color="auto" w:fill="FFFFFF"/>
        </w:rPr>
        <w:t>五、提交公众意见表的方式和途径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公示期间，社会公众可通过电话、电子邮件等方式，向环保局、建设单位或环境影响评价单位提出意见与建议。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建设单位将真实记录公众的意见和建议，并将公众的宝贵意见、建议向工程的设计单位、环评单位和有关部门反映。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环评单位将在本工程环境影响报告书中真实记录公众的意见和建议。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本项目公示内容的合法性、真实性由建设单位负责。</w:t>
      </w:r>
    </w:p>
    <w:p>
      <w:pPr>
        <w:widowControl/>
        <w:spacing w:line="315" w:lineRule="atLeast"/>
        <w:ind w:firstLine="600"/>
        <w:rPr>
          <w:rFonts w:ascii="Times New Roman" w:hAnsi="Times New Roman" w:eastAsia="宋体" w:cs="Times New Roman"/>
          <w:color w:val="FF0000"/>
          <w:kern w:val="0"/>
          <w:sz w:val="28"/>
          <w:szCs w:val="28"/>
          <w:shd w:val="clear" w:color="auto" w:fill="FFFFFF"/>
        </w:rPr>
      </w:pPr>
    </w:p>
    <w:p>
      <w:pPr>
        <w:widowControl/>
        <w:spacing w:line="315" w:lineRule="atLeast"/>
        <w:ind w:firstLine="6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中国石化青岛炼油化工有限责任公司</w:t>
      </w:r>
    </w:p>
    <w:p>
      <w:pPr>
        <w:widowControl/>
        <w:spacing w:line="315" w:lineRule="atLeast"/>
        <w:ind w:firstLine="600"/>
        <w:jc w:val="right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青岛中石大环境与安全技术中心有限公司</w:t>
      </w:r>
    </w:p>
    <w:p>
      <w:pPr>
        <w:widowControl/>
        <w:spacing w:line="315" w:lineRule="atLeast"/>
        <w:ind w:right="1120" w:firstLine="600"/>
        <w:jc w:val="right"/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年6月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ascii="Times New Roman" w:hAnsi="Times New Roman" w:eastAsia="宋体" w:cs="Times New Roman"/>
          <w:kern w:val="0"/>
          <w:sz w:val="28"/>
          <w:szCs w:val="28"/>
          <w:shd w:val="clear" w:color="auto" w:fill="FFFFFF"/>
        </w:rPr>
        <w:t>日</w:t>
      </w:r>
    </w:p>
    <w:sectPr>
      <w:footerReference r:id="rId3" w:type="default"/>
      <w:pgSz w:w="11906" w:h="16838"/>
      <w:pgMar w:top="1587" w:right="1417" w:bottom="158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zgxMTY1MmE1MGEzOTdjMWMwNTk3NDBjYjM1MjIifQ=="/>
  </w:docVars>
  <w:rsids>
    <w:rsidRoot w:val="00F02A53"/>
    <w:rsid w:val="000178C3"/>
    <w:rsid w:val="0003222E"/>
    <w:rsid w:val="0006731B"/>
    <w:rsid w:val="000B521F"/>
    <w:rsid w:val="000E2B61"/>
    <w:rsid w:val="000F022D"/>
    <w:rsid w:val="00103BE2"/>
    <w:rsid w:val="00190455"/>
    <w:rsid w:val="001B1D9D"/>
    <w:rsid w:val="00202915"/>
    <w:rsid w:val="00223466"/>
    <w:rsid w:val="00234447"/>
    <w:rsid w:val="002453F3"/>
    <w:rsid w:val="002C20E9"/>
    <w:rsid w:val="002C606F"/>
    <w:rsid w:val="002E14A5"/>
    <w:rsid w:val="002E4E91"/>
    <w:rsid w:val="00322137"/>
    <w:rsid w:val="00341A53"/>
    <w:rsid w:val="0039203F"/>
    <w:rsid w:val="003B0D53"/>
    <w:rsid w:val="003B5EC0"/>
    <w:rsid w:val="003E2309"/>
    <w:rsid w:val="00403CD9"/>
    <w:rsid w:val="004623B0"/>
    <w:rsid w:val="00497179"/>
    <w:rsid w:val="004A6A67"/>
    <w:rsid w:val="004C6C47"/>
    <w:rsid w:val="004D7984"/>
    <w:rsid w:val="005036F2"/>
    <w:rsid w:val="00543F35"/>
    <w:rsid w:val="005620C5"/>
    <w:rsid w:val="00564677"/>
    <w:rsid w:val="0058462F"/>
    <w:rsid w:val="005B56F0"/>
    <w:rsid w:val="005F71E8"/>
    <w:rsid w:val="00644AF2"/>
    <w:rsid w:val="00661672"/>
    <w:rsid w:val="006A7C58"/>
    <w:rsid w:val="006C0E2E"/>
    <w:rsid w:val="006D3110"/>
    <w:rsid w:val="006F0A25"/>
    <w:rsid w:val="007A2526"/>
    <w:rsid w:val="007A3386"/>
    <w:rsid w:val="007B0433"/>
    <w:rsid w:val="007C5768"/>
    <w:rsid w:val="007F08E5"/>
    <w:rsid w:val="007F10F5"/>
    <w:rsid w:val="00817279"/>
    <w:rsid w:val="00820C5A"/>
    <w:rsid w:val="008276E0"/>
    <w:rsid w:val="00850493"/>
    <w:rsid w:val="008671C7"/>
    <w:rsid w:val="008A78C5"/>
    <w:rsid w:val="00903E05"/>
    <w:rsid w:val="00935622"/>
    <w:rsid w:val="00962FA2"/>
    <w:rsid w:val="0096685D"/>
    <w:rsid w:val="0097497D"/>
    <w:rsid w:val="00A564FA"/>
    <w:rsid w:val="00AD3CA6"/>
    <w:rsid w:val="00AF3BE8"/>
    <w:rsid w:val="00C339CC"/>
    <w:rsid w:val="00C7553C"/>
    <w:rsid w:val="00CB13BC"/>
    <w:rsid w:val="00CB2B98"/>
    <w:rsid w:val="00CE275D"/>
    <w:rsid w:val="00D87AF0"/>
    <w:rsid w:val="00DA10E7"/>
    <w:rsid w:val="00DC2AC0"/>
    <w:rsid w:val="00E02D0A"/>
    <w:rsid w:val="00E04FA3"/>
    <w:rsid w:val="00E60AB4"/>
    <w:rsid w:val="00ED1D3E"/>
    <w:rsid w:val="00ED385D"/>
    <w:rsid w:val="00ED65F7"/>
    <w:rsid w:val="00F02A53"/>
    <w:rsid w:val="00F52A79"/>
    <w:rsid w:val="00F968FD"/>
    <w:rsid w:val="14AE0C48"/>
    <w:rsid w:val="2842060A"/>
    <w:rsid w:val="33085A48"/>
    <w:rsid w:val="3B145739"/>
    <w:rsid w:val="48BB0ADE"/>
    <w:rsid w:val="51B27384"/>
    <w:rsid w:val="530058ED"/>
    <w:rsid w:val="691E33F8"/>
    <w:rsid w:val="73AA0CE7"/>
    <w:rsid w:val="77BC7B02"/>
    <w:rsid w:val="79D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apple-converted-space"/>
    <w:basedOn w:val="5"/>
    <w:qFormat/>
    <w:uiPriority w:val="0"/>
  </w:style>
  <w:style w:type="paragraph" w:customStyle="1" w:styleId="10">
    <w:name w:val="可研 正文"/>
    <w:basedOn w:val="1"/>
    <w:link w:val="11"/>
    <w:qFormat/>
    <w:uiPriority w:val="0"/>
    <w:pPr>
      <w:widowControl/>
      <w:spacing w:line="360" w:lineRule="auto"/>
      <w:ind w:firstLine="480" w:firstLineChars="200"/>
    </w:pPr>
    <w:rPr>
      <w:rFonts w:ascii="Arial" w:hAnsi="Arial" w:eastAsia="宋体" w:cs="Arial"/>
      <w:bCs/>
      <w:color w:val="FF0000"/>
      <w:kern w:val="0"/>
      <w:sz w:val="24"/>
      <w:szCs w:val="24"/>
    </w:rPr>
  </w:style>
  <w:style w:type="character" w:customStyle="1" w:styleId="11">
    <w:name w:val="可研 正文 Char"/>
    <w:link w:val="10"/>
    <w:qFormat/>
    <w:uiPriority w:val="0"/>
    <w:rPr>
      <w:rFonts w:ascii="Arial" w:hAnsi="Arial" w:cs="Arial"/>
      <w:bCs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oter" Target="footer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8D04AFC0188EC4789EEBDD1134C6B87" ma:contentTypeVersion="1" ma:contentTypeDescription="新建文档。" ma:contentTypeScope="" ma:versionID="89a610099db742625742e9c71a1bdf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34A13-0B86-4E76-8024-700157808578}"/>
</file>

<file path=customXml/itemProps2.xml><?xml version="1.0" encoding="utf-8"?>
<ds:datastoreItem xmlns:ds="http://schemas.openxmlformats.org/officeDocument/2006/customXml" ds:itemID="{C291110E-3ED9-4D6C-B0E4-695D7CDD0F5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173BA607-B3D0-40EE-9662-4FE8AB7F4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917</Characters>
  <Lines>7</Lines>
  <Paragraphs>2</Paragraphs>
  <TotalTime>109</TotalTime>
  <ScaleCrop>false</ScaleCrop>
  <LinksUpToDate>false</LinksUpToDate>
  <CharactersWithSpaces>921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wanghuixia</dc:creator>
  <cp:lastModifiedBy>陈聪</cp:lastModifiedBy>
  <cp:revision>108</cp:revision>
  <dcterms:created xsi:type="dcterms:W3CDTF">2017-08-29T01:02:00Z</dcterms:created>
  <dcterms:modified xsi:type="dcterms:W3CDTF">2024-06-26T06:18:14Z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26D53C2AC9CC4ECDAC56B8E609AFD566_13</vt:lpwstr>
  </property>
  <property fmtid="{D5CDD505-2E9C-101B-9397-08002B2CF9AE}" pid="4" name="ContentTypeId">
    <vt:lpwstr>0x01010068D04AFC0188EC4789EEBDD1134C6B87</vt:lpwstr>
  </property>
</Properties>
</file>